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EB" w:rsidRPr="00007BAA" w:rsidRDefault="004866EB" w:rsidP="00007BA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4866EB" w:rsidRPr="00007BAA" w:rsidRDefault="004866EB" w:rsidP="00007BA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ДВНЗ «Прикарпатський національний університет</w:t>
      </w:r>
    </w:p>
    <w:p w:rsidR="004866EB" w:rsidRPr="00007BAA" w:rsidRDefault="004866EB" w:rsidP="00007BA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4866EB" w:rsidRPr="00007BAA" w:rsidRDefault="004866EB" w:rsidP="00007B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Навчально-науковий Юридичний інститут</w:t>
      </w: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Кафедра теорії та історії держави і права</w:t>
      </w: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866EB" w:rsidRPr="00007BAA" w:rsidRDefault="004866EB" w:rsidP="00007BA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Сворак С. Д.</w:t>
      </w: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866EB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BAA">
        <w:rPr>
          <w:rFonts w:ascii="Times New Roman" w:hAnsi="Times New Roman"/>
          <w:b/>
          <w:color w:val="000000"/>
          <w:sz w:val="28"/>
          <w:szCs w:val="28"/>
        </w:rPr>
        <w:t xml:space="preserve">НАРОДОВЛАДДЯ У ДЕРЖАВНО-ПРАВОВОМУ </w:t>
      </w: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color w:val="000000"/>
          <w:sz w:val="28"/>
          <w:szCs w:val="28"/>
        </w:rPr>
        <w:t>БУДІВНИЦТВІ УКРАЇНИ</w:t>
      </w: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ПРОГРАМОВІ ВИМОГИ</w:t>
      </w: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для студентів спеціальності 081 «Право»</w:t>
      </w:r>
    </w:p>
    <w:p w:rsidR="004866EB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ступеня</w:t>
      </w:r>
      <w:r w:rsidRPr="00007BAA">
        <w:rPr>
          <w:rFonts w:ascii="Times New Roman" w:hAnsi="Times New Roman"/>
          <w:b/>
          <w:sz w:val="28"/>
          <w:szCs w:val="28"/>
        </w:rPr>
        <w:t xml:space="preserve"> «Магістр» </w:t>
      </w:r>
      <w:r>
        <w:rPr>
          <w:rFonts w:ascii="Times New Roman" w:hAnsi="Times New Roman"/>
          <w:b/>
          <w:sz w:val="28"/>
          <w:szCs w:val="28"/>
        </w:rPr>
        <w:t>денно</w:t>
      </w:r>
      <w:r w:rsidRPr="00007BAA">
        <w:rPr>
          <w:rFonts w:ascii="Times New Roman" w:hAnsi="Times New Roman"/>
          <w:b/>
          <w:sz w:val="28"/>
          <w:szCs w:val="28"/>
        </w:rPr>
        <w:t xml:space="preserve">ї </w:t>
      </w:r>
      <w:r>
        <w:rPr>
          <w:rFonts w:ascii="Times New Roman" w:hAnsi="Times New Roman"/>
          <w:b/>
          <w:sz w:val="28"/>
          <w:szCs w:val="28"/>
        </w:rPr>
        <w:t>та заочної</w:t>
      </w: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BAA">
        <w:rPr>
          <w:rFonts w:ascii="Times New Roman" w:hAnsi="Times New Roman"/>
          <w:b/>
          <w:sz w:val="28"/>
          <w:szCs w:val="28"/>
        </w:rPr>
        <w:t>форми навчання</w:t>
      </w: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Івано-Франківськ</w:t>
      </w:r>
    </w:p>
    <w:p w:rsidR="004866EB" w:rsidRPr="00007BAA" w:rsidRDefault="004866EB" w:rsidP="00007BAA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b/>
          <w:sz w:val="28"/>
          <w:szCs w:val="28"/>
        </w:rPr>
        <w:t>2017</w:t>
      </w:r>
    </w:p>
    <w:p w:rsidR="004866EB" w:rsidRPr="00C25510" w:rsidRDefault="004866EB" w:rsidP="00D94E79">
      <w:pPr>
        <w:shd w:val="clear" w:color="auto" w:fill="FFFFFF"/>
        <w:spacing w:after="0" w:line="360" w:lineRule="auto"/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ПРОГРАМОВІ ВИМОГИ</w:t>
      </w:r>
      <w:r w:rsidRPr="00C25510">
        <w:rPr>
          <w:b/>
          <w:bCs/>
          <w:caps/>
          <w:color w:val="000000"/>
          <w:sz w:val="28"/>
          <w:szCs w:val="28"/>
        </w:rPr>
        <w:t xml:space="preserve"> </w:t>
      </w:r>
      <w:r w:rsidRPr="00C25510">
        <w:rPr>
          <w:rFonts w:ascii="Times New Roman" w:hAnsi="Times New Roman"/>
          <w:b/>
          <w:bCs/>
          <w:caps/>
          <w:color w:val="000000"/>
          <w:sz w:val="28"/>
          <w:szCs w:val="28"/>
        </w:rPr>
        <w:t>З НАВЧАЛЬНОЇ ДИСЦИПЛІНИ</w:t>
      </w:r>
    </w:p>
    <w:p w:rsidR="004866EB" w:rsidRPr="00C25510" w:rsidRDefault="004866EB" w:rsidP="00C25510">
      <w:pPr>
        <w:shd w:val="clear" w:color="auto" w:fill="FFFFFF"/>
        <w:spacing w:after="0" w:line="360" w:lineRule="auto"/>
        <w:ind w:right="-81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5510">
        <w:rPr>
          <w:rFonts w:ascii="Times New Roman" w:hAnsi="Times New Roman"/>
          <w:b/>
          <w:caps/>
          <w:sz w:val="28"/>
          <w:szCs w:val="28"/>
        </w:rPr>
        <w:t>«</w:t>
      </w:r>
      <w:r w:rsidRPr="00C25510">
        <w:rPr>
          <w:rFonts w:ascii="Times New Roman" w:hAnsi="Times New Roman"/>
          <w:b/>
          <w:color w:val="000000"/>
          <w:sz w:val="28"/>
          <w:szCs w:val="28"/>
        </w:rPr>
        <w:t xml:space="preserve">НАРОДОВЛАДДЯ У ДЕРЖАВНО-ПРАВОВОМУ </w:t>
      </w:r>
    </w:p>
    <w:p w:rsidR="004866EB" w:rsidRDefault="004866EB" w:rsidP="00C2551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510">
        <w:rPr>
          <w:rFonts w:ascii="Times New Roman" w:hAnsi="Times New Roman"/>
          <w:b/>
          <w:color w:val="000000"/>
          <w:sz w:val="28"/>
          <w:szCs w:val="28"/>
        </w:rPr>
        <w:t>БУДІВНИЦТВІ УКРАЇНИ</w:t>
      </w:r>
      <w:r w:rsidRPr="00C25510">
        <w:rPr>
          <w:rFonts w:ascii="Times New Roman" w:hAnsi="Times New Roman"/>
          <w:b/>
          <w:caps/>
          <w:sz w:val="28"/>
          <w:szCs w:val="28"/>
        </w:rPr>
        <w:t>»</w:t>
      </w:r>
    </w:p>
    <w:p w:rsidR="004866EB" w:rsidRDefault="004866EB" w:rsidP="00C255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color w:val="000000"/>
          <w:sz w:val="28"/>
          <w:szCs w:val="28"/>
        </w:rPr>
        <w:t>Теорія природного права як особлива юридична філософія цінностей. Методологічні засади дослідження демократичної влади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Вплив та трансформація світових демократичних процесів і державних утворень на формування та трансформацію народовладних устоїв у державних об’єднаннях на землях України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Характеристика поняття «народовладдя» в українській історії держави і права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Народовладдя в концепціях прогресивних дослідників ХІХ–ХХ ст..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Значення інституту народовладдя у розвитку правової та політичної системи української державності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Юридична та політична конкретика народовладних традицій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Проблема народовладдя у сучасних політико-правових дослідженнях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Ідеї демократичної політичної системи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Характеристика демократичного режим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color w:val="000000"/>
          <w:sz w:val="28"/>
          <w:szCs w:val="28"/>
        </w:rPr>
        <w:t>Індивідуалістський та етатичний підходи до розуміння держави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Концепція безпосередньої демократії Ж.-Ж. Руссо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Концепт народовладдя в державному устрої української нації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Значення інституту народовладдя у розвитку правової та політичної системи української державності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num" w:pos="710"/>
        </w:tabs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Науково-правнича визначеність поняття «народовладдя»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Концепт «народовладдя» та «держави», порівняльно-правовий аспект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Термін «народовладдя» та «народоправство»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Політико-правова думка України про правову державу та участь народу в законодавчому процесі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Історичні форми народовладдя в історії держави і права України 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Теоретико-правова думка України про «народ» та «»народовладдя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Народовладдя як основний принцип національно-державного устрою України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Нродовладний устрій у першій українській державі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Початок дослідження традицій народовладдя в українській історико-правовій науці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Поняття «народовладдя» та категоріальний апарат.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Проблема народовладдя в історії держави і права України.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Державно-правові документи в історії України – як джерела до вивчення та розуміння концепту народовладдя.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Історіографія ХІХ століття про народовладний устрій України</w:t>
      </w:r>
      <w:r w:rsidRPr="00007BAA">
        <w:rPr>
          <w:rFonts w:ascii="Times New Roman" w:hAnsi="Times New Roman"/>
          <w:sz w:val="28"/>
          <w:szCs w:val="28"/>
          <w:lang w:val="ru-RU"/>
        </w:rPr>
        <w:t>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Процес критичного переосмислення проблематики народовладдя у сучасній теорії держави і права.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BAA">
        <w:rPr>
          <w:rFonts w:ascii="Times New Roman" w:hAnsi="Times New Roman"/>
          <w:sz w:val="28"/>
          <w:szCs w:val="28"/>
        </w:rPr>
        <w:t>Державно-правові погляди провідних істориків ХХ століття на демократизм України</w:t>
      </w:r>
      <w:r w:rsidRPr="00007BAA">
        <w:rPr>
          <w:rFonts w:ascii="Times New Roman" w:hAnsi="Times New Roman"/>
          <w:sz w:val="28"/>
          <w:szCs w:val="28"/>
          <w:lang w:val="ru-RU"/>
        </w:rPr>
        <w:t>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7BAA">
        <w:rPr>
          <w:rFonts w:ascii="Times New Roman" w:hAnsi="Times New Roman"/>
          <w:sz w:val="28"/>
          <w:szCs w:val="28"/>
        </w:rPr>
        <w:t>Категорії «демократичний централізм» у марксистсько-ленінській концепції держави і права.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Сучасний стан наукових досліджень про «народовладдя» в Україні.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Науково-правнича визначеність понять і термінів.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Націоналізація суспільного життя народів, уярмлених імперськими державами.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Розуміння народовладдя представниками декабристського руху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Українська дворянська інтелігенція про ідеологію європейського просвітництва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Народовладні погляди та концепції в Україні в період кризи інституту царської влади у I чверті ХIХ століття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Формування та теоретико-правова апологія доктрини народовладдя у політичних поглядах декабристів. Національне самопізнання українського народу на початку ХІХ ст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Ідейно-світоглядна позиція української і російської дворянської верстви.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Державницька позиція В. Антоновича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Вплив Французької революції на зміну правової свідомості дворянської інтелігенції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bCs/>
          <w:sz w:val="28"/>
          <w:szCs w:val="28"/>
        </w:rPr>
        <w:t>Теорія державотворення в Україні М. Костомарова та Г. Кониського</w:t>
      </w:r>
      <w:r w:rsidRPr="00007BAA">
        <w:rPr>
          <w:rFonts w:ascii="Times New Roman" w:hAnsi="Times New Roman"/>
          <w:sz w:val="28"/>
          <w:szCs w:val="28"/>
        </w:rPr>
        <w:t>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Формування ідеології анархізму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Концепція перебудови суспільства в українській політико-правовій думці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Теорія анархо-синдикалізму та анархо-комунізму в державно-правовій думці України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Національне самопізнання українського народу на початку ХІХ століття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Українські дослідники про державницькі традиції та правовий статус українських земель у складі Росії та Австро-Угорщини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Україна в складі Росії – провінція чи колонія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М. Муравйов про джерела верховної влади в Україні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«Закон Божий» М. Костомарова про народовладдя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М. Драгоманов про народоправство у федерації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М. Драгоманов про організацію самоврядування та можливості впливу на державні структур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Г. Кониський про феномен народовладдя в Україні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Західники і слов</w:t>
      </w:r>
      <w:r w:rsidRPr="00007BAA">
        <w:rPr>
          <w:rFonts w:ascii="Times New Roman" w:hAnsi="Times New Roman"/>
          <w:sz w:val="28"/>
          <w:szCs w:val="28"/>
          <w:lang w:val="ru-RU"/>
        </w:rPr>
        <w:t>’</w:t>
      </w:r>
      <w:r w:rsidRPr="00007BAA">
        <w:rPr>
          <w:rFonts w:ascii="Times New Roman" w:hAnsi="Times New Roman"/>
          <w:sz w:val="28"/>
          <w:szCs w:val="28"/>
        </w:rPr>
        <w:t xml:space="preserve">янофіли про монархічну владу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Москвофіли, полонофіли та українофіли про народовладдя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Українська державницько-правова тенденція в наукових працях з історії держави і права України другої половини ХІХ – початку ХХ ст.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bCs/>
          <w:sz w:val="28"/>
          <w:szCs w:val="28"/>
        </w:rPr>
        <w:t>Історичні паралелі</w:t>
      </w:r>
      <w:r w:rsidRPr="00007BAA">
        <w:rPr>
          <w:rFonts w:ascii="Times New Roman" w:hAnsi="Times New Roman"/>
          <w:sz w:val="28"/>
          <w:szCs w:val="28"/>
        </w:rPr>
        <w:t xml:space="preserve"> у ф</w:t>
      </w:r>
      <w:r w:rsidRPr="00007BAA">
        <w:rPr>
          <w:rFonts w:ascii="Times New Roman" w:hAnsi="Times New Roman"/>
          <w:bCs/>
          <w:sz w:val="28"/>
          <w:szCs w:val="28"/>
        </w:rPr>
        <w:t>ормуванні народовладних традицій державно-правового устрою США та України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Народовладдя і державний устрій в ученнях українських  західників та слов’янофілів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Утвердження ідей народовладдя в умовах формування устоїв капіталізму та кризи кріпосного права в Україні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Систему політичного реформування суспільства М. Драгоманова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Концепт народовладдя в історії держави і права України на основі методологічної реконструкції поглядів українських та російських дослідників ХІХ–ХХ ст.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М. Драгоманов про офіційну імперську історіографію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М. Драгоманов – творець теорії про окремішність української історії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Традиції козацького самоврядування в державно-правових поглядах М. Драгоманова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Теорія консерватизму про народовладдя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Григорій Вернадський про народовладні інститути в Україні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Трансформація ідей народовладдя в епоху «Великих реформ» та модернізації імператорської влади в Росії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Спростування дослідниками історії держави і права концепції династичної спорідненості московських князів і києворуських у ХІХ ст.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Оригінальне методологічне тлумачення концепції народовладдя Київської Русі Г. Вернадським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Роль та місце варязького елементу в українському державотворенні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Основне завдання теоретико-правової думки другої половини ХІХ ст. – початку ХХ ст.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Характеристика двох напрямків концептуалізації ідей народовладдя.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Праця Г. Вернадського – зразок правдивої історії держави і права українського народу на початковій стадії його націогенезу.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Концептуальна модель державного устрою і права Київської Русі розроблена Г. Вернадським.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М. Карамзін про ліквідацію народовладного устрою в Київській Русі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caps/>
          <w:sz w:val="28"/>
          <w:szCs w:val="28"/>
        </w:rPr>
        <w:t xml:space="preserve">М. </w:t>
      </w:r>
      <w:r w:rsidRPr="00007BAA">
        <w:rPr>
          <w:rFonts w:ascii="Times New Roman" w:hAnsi="Times New Roman"/>
          <w:sz w:val="28"/>
          <w:szCs w:val="28"/>
        </w:rPr>
        <w:t xml:space="preserve">Грушевський про державно-правовий устрій козацького періоду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Народовладдя і демократія у загальнодержавному регіональному та державному масштабі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Становлення та розвиток української народовладної ідеї у державно-правовій думці Галичини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Науково-теоретична спадщина Івана Франка стосовно державного устрою і правовідносин в українській історії держави і права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Роль І. Франка в українському національно-визвольному русі Галичини;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Національно-державницькі погляди І. Франка на сутність народовладдя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Планомірне і послідовне будівництво інститутів народовладдя в ЗУНР під керівництвом уряду на чолі з К.  Левицьким та Є. Петрушевичем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Дипломатична відмінність між зовнішньою і внутрішньою політикою УНР і ЗУНР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tabs>
          <w:tab w:val="left" w:pos="725"/>
        </w:tabs>
        <w:spacing w:after="0" w:line="360" w:lineRule="auto"/>
        <w:ind w:righ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Концептуальне бачення А. Шептицьким народовладної традиції та державного устрою в Україні.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Аналіз творчої спадщини М. Шлемкевича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Відмінності між державотворчими організаціями України в 1918–1919 рр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Проблеми народовладдя у державно-правових поглядах мислителів Західної України ХIХ</w:t>
      </w:r>
      <w:r w:rsidRPr="00007B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7BAA">
        <w:rPr>
          <w:rFonts w:ascii="Times New Roman" w:hAnsi="Times New Roman"/>
          <w:sz w:val="28"/>
          <w:szCs w:val="28"/>
        </w:rPr>
        <w:t>– I третини ХХ ст.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Роль конституційного права Австрії у державно-правових поглядах мислителів Західної України ХІХ ст.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Концепт народовладдя в теорії українського лібералізму 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Російська імперська історіографія про народовладний устрій в Україні Проблеми демократизації і народовладдя у державно-правовому концепті марксистсько-ленінської теорії.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Основні позиції марксистської теорії демократії.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Погляди С. Петлюри на демократію та народовладдя крізь призму суспільно-політичних процесів початку ХХ ст.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  <w:lang w:eastAsia="ru-RU"/>
        </w:rPr>
        <w:t>С. Петлюра – перший український політик, який найбільш послідовно відстоював європейський вектор демократичного розвитку України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  <w:lang w:eastAsia="ru-RU"/>
        </w:rPr>
        <w:t>Концепція державної структури України Симона Петлюри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color w:val="000000"/>
          <w:sz w:val="28"/>
          <w:szCs w:val="28"/>
        </w:rPr>
        <w:t>Роль націоналістичних ідей Д. Донцова у формуванні та розвитку української політичної думки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Виникнення і глибоке обґрунтування елітарних теорій в Україні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color w:val="000000"/>
          <w:sz w:val="28"/>
          <w:szCs w:val="28"/>
        </w:rPr>
        <w:t>Інтерпретація Д. Донцовим поняття волі та людської природи;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color w:val="000000"/>
          <w:sz w:val="28"/>
          <w:szCs w:val="28"/>
        </w:rPr>
        <w:t>Система політичних і філософських принципів націоналізму розроблена Д. Донцовим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Створення, склад та програмна мета </w:t>
      </w:r>
      <w:r w:rsidRPr="00007BAA">
        <w:rPr>
          <w:rFonts w:ascii="Times New Roman" w:hAnsi="Times New Roman"/>
          <w:color w:val="000000"/>
          <w:sz w:val="28"/>
          <w:szCs w:val="28"/>
        </w:rPr>
        <w:t>Української Головної Визвольної Ради.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pacing w:val="2"/>
          <w:sz w:val="28"/>
          <w:szCs w:val="28"/>
        </w:rPr>
        <w:t>Ідея української державності С. Петлюри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color w:val="000000"/>
          <w:sz w:val="28"/>
          <w:szCs w:val="28"/>
        </w:rPr>
        <w:t>Український націоналізм та його ідеологічні настанови, політичні й програмові засади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iCs/>
          <w:color w:val="000000"/>
          <w:sz w:val="28"/>
          <w:szCs w:val="28"/>
        </w:rPr>
        <w:t>Основні пункти</w:t>
      </w:r>
      <w:r w:rsidRPr="00007BAA">
        <w:rPr>
          <w:rFonts w:ascii="Times New Roman" w:hAnsi="Times New Roman"/>
          <w:color w:val="000000"/>
          <w:sz w:val="28"/>
          <w:szCs w:val="28"/>
        </w:rPr>
        <w:t xml:space="preserve"> політичної платформи, що мала стати основою формування нового політичного представництва українського народу в концепції націоналізму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  <w:lang w:eastAsia="ru-RU"/>
        </w:rPr>
        <w:t>Розвиток соціалістичного напрямку політико-правової думки в Україні на початку ХХ ст..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Процес інтернаціоналізації всіх націй у «радянський народ» після утвердження соціалізму в СРСР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Народовладдя у теоретичних розробках представників українського лібералізму</w:t>
      </w:r>
    </w:p>
    <w:p w:rsidR="004866EB" w:rsidRPr="00007BAA" w:rsidRDefault="004866EB" w:rsidP="00007BAA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Консерватизм та неоконсерватизм про народовладдя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  <w:lang w:val="ru-RU"/>
        </w:rPr>
        <w:t>К</w:t>
      </w:r>
      <w:r w:rsidRPr="00007BAA">
        <w:rPr>
          <w:rFonts w:ascii="Times New Roman" w:hAnsi="Times New Roman"/>
          <w:sz w:val="28"/>
          <w:szCs w:val="28"/>
        </w:rPr>
        <w:t>ласова позиція В. Леніна до з’ясування сутності права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Першопричина загибелі радянської моделі державно-бюрократичного  соціалізму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  <w:lang w:eastAsia="ru-RU"/>
        </w:rPr>
        <w:t>Різниця між поглядами на державний устрій лібералів та консерваторів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Найголовніша помилка української влади у створенні нової української державності у революції 1917-1918 рр.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Народовладдя у розробці та реалізації державної регіональної політики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Місцеве самоврядування в умовах децентралізації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Регіоналізм та централізм як засоби управління і самореалізації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Зміцнення демократії через суверенізацію народу у формуванні основних інститутів державної влади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caps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 xml:space="preserve">Народовладдя в умовах побудови правової держави 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Народовладдя у державно-правових концепціях українського націоналізму</w:t>
      </w:r>
    </w:p>
    <w:p w:rsidR="004866EB" w:rsidRPr="00007BAA" w:rsidRDefault="004866EB" w:rsidP="00007BAA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007BAA">
        <w:rPr>
          <w:rFonts w:ascii="Times New Roman" w:hAnsi="Times New Roman"/>
          <w:sz w:val="28"/>
          <w:szCs w:val="28"/>
        </w:rPr>
        <w:t>Демократизм в умовах формування громадянського суспільства</w:t>
      </w:r>
    </w:p>
    <w:p w:rsidR="004866EB" w:rsidRPr="008218C5" w:rsidRDefault="004866EB" w:rsidP="00714BD3">
      <w:pPr>
        <w:shd w:val="clear" w:color="auto" w:fill="FFFFFF"/>
        <w:spacing w:after="0" w:line="360" w:lineRule="auto"/>
        <w:ind w:left="360" w:right="-81"/>
        <w:jc w:val="both"/>
        <w:rPr>
          <w:rFonts w:ascii="Times New Roman" w:hAnsi="Times New Roman"/>
          <w:b/>
          <w:sz w:val="28"/>
          <w:szCs w:val="28"/>
        </w:rPr>
      </w:pPr>
    </w:p>
    <w:sectPr w:rsidR="004866EB" w:rsidRPr="008218C5" w:rsidSect="00DD5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BE"/>
    <w:multiLevelType w:val="hybridMultilevel"/>
    <w:tmpl w:val="4966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92DE3"/>
    <w:multiLevelType w:val="hybridMultilevel"/>
    <w:tmpl w:val="F01851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D6094"/>
    <w:multiLevelType w:val="hybridMultilevel"/>
    <w:tmpl w:val="9BA46D42"/>
    <w:lvl w:ilvl="0" w:tplc="0EA4E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96476A"/>
    <w:multiLevelType w:val="hybridMultilevel"/>
    <w:tmpl w:val="05FA92CE"/>
    <w:lvl w:ilvl="0" w:tplc="696CA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36FF3"/>
    <w:multiLevelType w:val="hybridMultilevel"/>
    <w:tmpl w:val="40D24DE8"/>
    <w:lvl w:ilvl="0" w:tplc="B24A2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7918E2"/>
    <w:multiLevelType w:val="hybridMultilevel"/>
    <w:tmpl w:val="88AA45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73732"/>
    <w:multiLevelType w:val="hybridMultilevel"/>
    <w:tmpl w:val="94A29FF4"/>
    <w:lvl w:ilvl="0" w:tplc="23B09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AF7748"/>
    <w:multiLevelType w:val="hybridMultilevel"/>
    <w:tmpl w:val="ACB41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0077B"/>
    <w:multiLevelType w:val="hybridMultilevel"/>
    <w:tmpl w:val="8D7AEF2C"/>
    <w:lvl w:ilvl="0" w:tplc="537AFB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0738D4"/>
    <w:multiLevelType w:val="hybridMultilevel"/>
    <w:tmpl w:val="115C720E"/>
    <w:lvl w:ilvl="0" w:tplc="19564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63C511D"/>
    <w:multiLevelType w:val="hybridMultilevel"/>
    <w:tmpl w:val="59987E2A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B3B58FE"/>
    <w:multiLevelType w:val="hybridMultilevel"/>
    <w:tmpl w:val="E64A611E"/>
    <w:lvl w:ilvl="0" w:tplc="55DE9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74256"/>
    <w:multiLevelType w:val="hybridMultilevel"/>
    <w:tmpl w:val="4F4EF7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E70DC1"/>
    <w:multiLevelType w:val="hybridMultilevel"/>
    <w:tmpl w:val="8B769B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B0154"/>
    <w:multiLevelType w:val="hybridMultilevel"/>
    <w:tmpl w:val="6CF8F9B2"/>
    <w:lvl w:ilvl="0" w:tplc="049662B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5">
    <w:nsid w:val="5413376A"/>
    <w:multiLevelType w:val="hybridMultilevel"/>
    <w:tmpl w:val="003E8DC4"/>
    <w:lvl w:ilvl="0" w:tplc="04F20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4377FC2"/>
    <w:multiLevelType w:val="hybridMultilevel"/>
    <w:tmpl w:val="7CF084E2"/>
    <w:lvl w:ilvl="0" w:tplc="81E836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ED9041A"/>
    <w:multiLevelType w:val="hybridMultilevel"/>
    <w:tmpl w:val="F2A64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273EB7"/>
    <w:multiLevelType w:val="hybridMultilevel"/>
    <w:tmpl w:val="8E60927A"/>
    <w:lvl w:ilvl="0" w:tplc="04F20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A435510"/>
    <w:multiLevelType w:val="hybridMultilevel"/>
    <w:tmpl w:val="9BA46D42"/>
    <w:lvl w:ilvl="0" w:tplc="0EA4E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1F35ABB"/>
    <w:multiLevelType w:val="hybridMultilevel"/>
    <w:tmpl w:val="185E1E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F342E"/>
    <w:multiLevelType w:val="hybridMultilevel"/>
    <w:tmpl w:val="F08E1D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460575"/>
    <w:multiLevelType w:val="hybridMultilevel"/>
    <w:tmpl w:val="3C6C5FA2"/>
    <w:lvl w:ilvl="0" w:tplc="23DAC25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3">
    <w:nsid w:val="7FB93786"/>
    <w:multiLevelType w:val="hybridMultilevel"/>
    <w:tmpl w:val="601C7108"/>
    <w:lvl w:ilvl="0" w:tplc="DC809AA6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5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2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22"/>
  </w:num>
  <w:num w:numId="19">
    <w:abstractNumId w:val="23"/>
  </w:num>
  <w:num w:numId="20">
    <w:abstractNumId w:val="13"/>
  </w:num>
  <w:num w:numId="21">
    <w:abstractNumId w:val="6"/>
  </w:num>
  <w:num w:numId="22">
    <w:abstractNumId w:val="8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8C5"/>
    <w:rsid w:val="00007BAA"/>
    <w:rsid w:val="000A7B56"/>
    <w:rsid w:val="004866EB"/>
    <w:rsid w:val="00714BD3"/>
    <w:rsid w:val="007576F2"/>
    <w:rsid w:val="008218C5"/>
    <w:rsid w:val="00AC1146"/>
    <w:rsid w:val="00AD260A"/>
    <w:rsid w:val="00C25510"/>
    <w:rsid w:val="00D73A4E"/>
    <w:rsid w:val="00D94E79"/>
    <w:rsid w:val="00DD59FC"/>
    <w:rsid w:val="00DF0FE0"/>
    <w:rsid w:val="00E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1403</Words>
  <Characters>8002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Roman</dc:creator>
  <cp:keywords/>
  <dc:description/>
  <cp:lastModifiedBy>kaf</cp:lastModifiedBy>
  <cp:revision>2</cp:revision>
  <cp:lastPrinted>2017-09-28T09:12:00Z</cp:lastPrinted>
  <dcterms:created xsi:type="dcterms:W3CDTF">2017-09-28T09:19:00Z</dcterms:created>
  <dcterms:modified xsi:type="dcterms:W3CDTF">2017-09-28T09:19:00Z</dcterms:modified>
</cp:coreProperties>
</file>